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方向十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Embedding 与检索工程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Embedding 模型 · 微调 · 混合检索 · Reranker · 冷启动 · 评估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从向量相似度到生产级检索系统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学前说明：检索是 RAG 的命脉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5-3"向量数据库工程深度"讲了数据库层面的优化，但没有深入 Embedding 本身。这一篇聚焦：Embedding 模型怎么选、怎么微调、怎么和传统检索结合、怎么评估检索质量。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RAG 质量的 70% 由检索决定（检不到，生成再好也没用）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Embedding 模型不能"拿来就用"，需要针对领域微调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单纯向量检索不够，必须结合 BM25 等传统方法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Reranker 是提升召回精度的关键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本专题的学习目标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理解 Embedding 模型的选型（OpenAI vs 开源 vs 领域模型）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微调 Embedding 模型适配特定领域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设计混合检索（向量 + BM25 + 元数据过滤）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集成 Reranker 提升 Top-K 精度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评估检索质量（不是评估 RAG 整体）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第一章：Embedding 模型选型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主流模型对比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模型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维度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语言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适合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成本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text-embedding-3-large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3072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多语言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通用、高质量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text-embedding-3-small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1536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多语言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通用、省钱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bge-large-zh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1024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中文优化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中文领域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免费（自部署）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e5-mistral-7b-instruct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4096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指令式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复杂查询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免费（自部署）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jina-embeddings-v2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768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长文本（8k）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文档嵌入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免费 API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选型决策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推荐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通用英文检索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OpenAI text-embedding-3-small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中文为主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bge-large-zh 或 text-embedding-3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长文档（&gt; 8k token）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jina-embeddings-v2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专业领域（医疗、法律）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微调 bge / sentence-transformers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预算敏感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自部署开源模型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极致质量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OpenAI text-embedding-3-large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经验：先用 OpenAI API 验证方案（快），确定效果后再考虑自部署开源模型降成本。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第二章：Embedding 微调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什么时候需要微调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领域术语（医疗、法律、金融）通用模型理解不好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检索任务和通用相似度不同（问题 → 答案，不是句子相似）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数据量够（&gt; 1000 对标注样本）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通用模型召回率 &lt; 70%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微调数据准备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Embedding 微调数据格式</w:t>
        <w:br/>
        <w:t>[</w:t>
        <w:br/>
        <w:t xml:space="preserve">  {</w:t>
        <w:br/>
        <w:t xml:space="preserve">    "query": "什么是糖尿病的早期症状？",</w:t>
        <w:br/>
        <w:t xml:space="preserve">    "positive": "糖尿病早期症状包括多饮、多尿、多食和体重下降...",</w:t>
        <w:br/>
        <w:t xml:space="preserve">    "negative": "高血压的症状是头晕、头痛..."  // 可选，但有助于对比学习</w:t>
        <w:br/>
        <w:t xml:space="preserve">  },</w:t>
        <w:br/>
        <w:t xml:space="preserve">  {</w:t>
        <w:br/>
        <w:t xml:space="preserve">    "query": "如何预防心脏病？",</w:t>
        <w:br/>
        <w:t xml:space="preserve">    "positive": "预防心脏病的方法包括：控制血压、戒烟、健康饮食...",</w:t>
        <w:br/>
        <w:t xml:space="preserve">    "negative": "肺炎的治疗方法..."</w:t>
        <w:br/>
        <w:t xml:space="preserve">  }</w:t>
        <w:br/>
        <w:t>]</w:t>
        <w:br/>
        <w:br/>
        <w:t>// 数据要求</w:t>
        <w:br/>
        <w:t>// - 至少 1000 对（推荐 5000+）</w:t>
        <w:br/>
        <w:t>// - query 和 positive 真实相关</w:t>
        <w:br/>
        <w:t>// - negative 是看起来相关但实际不是（困难负样本）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2.3 微调训练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用 sentence-transformers 微调</w:t>
        <w:br/>
        <w:t>from sentence_transformers import SentenceTransformer, InputExample, losses</w:t>
        <w:br/>
        <w:t>from torch.utils.data import DataLoader</w:t>
        <w:br/>
        <w:br/>
        <w:t>model = SentenceTransformer('BAAI/bge-large-zh')</w:t>
        <w:br/>
        <w:br/>
        <w:t># 准备数据</w:t>
        <w:br/>
        <w:t>train_examples = [</w:t>
        <w:br/>
        <w:t xml:space="preserve">    InputExample(texts=[item['query'], item['positive']], label=1.0)</w:t>
        <w:br/>
        <w:t xml:space="preserve">    for item in train_data</w:t>
        <w:br/>
        <w:t>]</w:t>
        <w:br/>
        <w:br/>
        <w:t>train_dataloader = DataLoader(train_examples, shuffle=True, batch_size=16)</w:t>
        <w:br/>
        <w:t>train_loss = losses.CosineSimilarityLoss(model)</w:t>
        <w:br/>
        <w:br/>
        <w:t># 训练</w:t>
        <w:br/>
        <w:t>model.fit(</w:t>
        <w:br/>
        <w:t xml:space="preserve">    train_objectives=[(train_dataloader, train_loss)],</w:t>
        <w:br/>
        <w:t xml:space="preserve">    epochs=3,</w:t>
        <w:br/>
        <w:t xml:space="preserve">    warmup_steps=100,</w:t>
        <w:br/>
        <w:t xml:space="preserve">    output_path='./my-embedding-model'</w:t>
        <w:br/>
        <w:t>)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第三章：混合检索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为什么需要混合检索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纯向量检索的局限：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对精确词匹配不敏感（搜"iPhone 15 Pro"，向量可能返回"手机推荐"）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时间、价格等结构化信息难以表达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罕见词、专有名词相似度偏低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混合检索架构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三路检索融合</w:t>
        <w:br/>
        <w:t>async function hybridSearch(query: string, filters: Filters) {</w:t>
        <w:br/>
        <w:t xml:space="preserve">  // 1. 向量检索（语义）</w:t>
        <w:br/>
        <w:t xml:space="preserve">  const vectorResults = await vectorDB.search({</w:t>
        <w:br/>
        <w:t xml:space="preserve">    query_vector: await embed(query),</w:t>
        <w:br/>
        <w:t xml:space="preserve">    top_k: 20,</w:t>
        <w:br/>
        <w:t xml:space="preserve">    filters,</w:t>
        <w:br/>
        <w:t xml:space="preserve">  });</w:t>
        <w:br/>
        <w:t xml:space="preserve">  </w:t>
        <w:br/>
        <w:t xml:space="preserve">  // 2. BM25 检索（关键词）</w:t>
        <w:br/>
        <w:t xml:space="preserve">  const bm25Results = await elasticsearch.search({</w:t>
        <w:br/>
        <w:t xml:space="preserve">    query: { match: { content: query } },</w:t>
        <w:br/>
        <w:t xml:space="preserve">    size: 20,</w:t>
        <w:br/>
        <w:t xml:space="preserve">    ...filters,</w:t>
        <w:br/>
        <w:t xml:space="preserve">  });</w:t>
        <w:br/>
        <w:t xml:space="preserve">  </w:t>
        <w:br/>
        <w:t xml:space="preserve">  // 3. 元数据过滤（精确匹配）</w:t>
        <w:br/>
        <w:t xml:space="preserve">  const metadataResults = await db.query(`</w:t>
        <w:br/>
        <w:t xml:space="preserve">    SELECT * FROM documents</w:t>
        <w:br/>
        <w:t xml:space="preserve">    WHERE metadata-&gt;&gt;'category' = $1</w:t>
        <w:br/>
        <w:t xml:space="preserve">    AND created_at &gt; $2</w:t>
        <w:br/>
        <w:t xml:space="preserve">    LIMIT 20</w:t>
        <w:br/>
        <w:t xml:space="preserve">  `, [filters.category, filters.after]);</w:t>
        <w:br/>
        <w:t xml:space="preserve">  </w:t>
        <w:br/>
        <w:t xml:space="preserve">  // 4. 融合（RRF - Reciprocal Rank Fusion）</w:t>
        <w:br/>
        <w:t xml:space="preserve">  const merged = rrf([vectorResults, bm25Results, metadataResults]);</w:t>
        <w:br/>
        <w:t xml:space="preserve">  </w:t>
        <w:br/>
        <w:t xml:space="preserve">  return merged.slice(0, 10);</w:t>
        <w:br/>
        <w:t>}</w:t>
        <w:br/>
        <w:br/>
        <w:t>// RRF 算法</w:t>
        <w:br/>
        <w:t>function rrf(resultSets: ResultSet[], k = 60) {</w:t>
        <w:br/>
        <w:t xml:space="preserve">  const scores = new Map&lt;string, number&gt;();</w:t>
        <w:br/>
        <w:t xml:space="preserve">  </w:t>
        <w:br/>
        <w:t xml:space="preserve">  for (const results of resultSets) {</w:t>
        <w:br/>
        <w:t xml:space="preserve">    results.forEach((doc, rank) =&gt; {</w:t>
        <w:br/>
        <w:t xml:space="preserve">      const id = doc.id;</w:t>
        <w:br/>
        <w:t xml:space="preserve">      const score = 1 / (k + rank + 1);</w:t>
        <w:br/>
        <w:t xml:space="preserve">      scores.set(id, (scores.get(id) || 0) + score);</w:t>
        <w:br/>
        <w:t xml:space="preserve">    });</w:t>
        <w:br/>
        <w:t xml:space="preserve">  }</w:t>
        <w:br/>
        <w:t xml:space="preserve">  </w:t>
        <w:br/>
        <w:t xml:space="preserve">  return Array.from(scores.entries())</w:t>
        <w:br/>
        <w:t xml:space="preserve">    .sort((a, b) =&gt; b[1] - a[1])</w:t>
        <w:br/>
        <w:t xml:space="preserve">    .map(([id, score]) =&gt; ({ id, score }));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3.3 权重调优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Vector 权重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BM25 权重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语义理解重（客服问答）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0.7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0.3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精确匹配重（产品搜索）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0.3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0.7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平衡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0.5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0.5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第四章：Reranker 集成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为什么需要 Reranker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Embedding 检索是"粗排"（快但不够准），Reranker 是"精排"（慢但准）。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阶段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输入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输出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模型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耗时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粗排（Embedding）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查询 + 全库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Top 100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Embedding 模型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50ms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精排（Reranker）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查询 + Top 100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Top 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Cross-encoder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200-500ms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Reranker 实现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集成 Cohere Rerank API</w:t>
        <w:br/>
        <w:t>import { CohereClient } from 'cohere-ai';</w:t>
        <w:br/>
        <w:br/>
        <w:t>async function searchWithRerank(query: string) {</w:t>
        <w:br/>
        <w:t xml:space="preserve">  // 1. 粗排：向量检索 top 100</w:t>
        <w:br/>
        <w:t xml:space="preserve">  const candidates = await vectorDB.search(query, { top_k: 100 });</w:t>
        <w:br/>
        <w:t xml:space="preserve">  </w:t>
        <w:br/>
        <w:t xml:space="preserve">  // 2. 精排：Rerank top 100 → top 10</w:t>
        <w:br/>
        <w:t xml:space="preserve">  const cohere = new CohereClient({ token: process.env.COHERE_API_KEY });</w:t>
        <w:br/>
        <w:t xml:space="preserve">  const reranked = await cohere.rerank({</w:t>
        <w:br/>
        <w:t xml:space="preserve">    query,</w:t>
        <w:br/>
        <w:t xml:space="preserve">    documents: candidates.map(c =&gt; c.content),</w:t>
        <w:br/>
        <w:t xml:space="preserve">    top_n: 10,</w:t>
        <w:br/>
        <w:t xml:space="preserve">    model: 'rerank-english-v3.0',</w:t>
        <w:br/>
        <w:t xml:space="preserve">  });</w:t>
        <w:br/>
        <w:t xml:space="preserve">  </w:t>
        <w:br/>
        <w:t xml:space="preserve">  // 3. 返回重排后的结果</w:t>
        <w:br/>
        <w:t xml:space="preserve">  return reranked.results.map(r =&gt; candidates[r.index]);</w:t>
        <w:br/>
        <w:t>}</w:t>
        <w:br/>
        <w:br/>
        <w:t>// 开源 Reranker（自部署）</w:t>
        <w:br/>
        <w:t>// from sentence_transformers import CrossEncoder</w:t>
        <w:br/>
        <w:t>// model = CrossEncoder('cross-encoder/ms-marco-MiniLM-L-6-v2')</w:t>
        <w:br/>
        <w:t>// scores = model.predict([(query, doc) for doc in candidates])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第五章：检索评估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检索指标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指标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含义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计算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目标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召回率 @K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Top-K 中相关文档占总相关的比例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relevant_in_topK / total_relevant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0.8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精确率 @K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Top-K 中相关文档的比例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relevant_in_topK / K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0.6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MRR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第一个相关文档的排名倒数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 / rank_of_first_relevant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0.7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NDCG @K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考虑排序质量的综合指标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复杂公式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0.75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评估数据集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评估样本格式</w:t>
        <w:br/>
        <w:t>[</w:t>
        <w:br/>
        <w:t xml:space="preserve">  {</w:t>
        <w:br/>
        <w:t xml:space="preserve">    "query": "如何重置密码？",</w:t>
        <w:br/>
        <w:t xml:space="preserve">    "relevant_docs": [</w:t>
        <w:br/>
        <w:t xml:space="preserve">      "doc_123",  // 强相关</w:t>
        <w:br/>
        <w:t xml:space="preserve">      "doc_456"   // 中等相关</w:t>
        <w:br/>
        <w:t xml:space="preserve">    ],</w:t>
        <w:br/>
        <w:t xml:space="preserve">    "irrelevant_docs": [</w:t>
        <w:br/>
        <w:t xml:space="preserve">      "doc_789"   // 不相关（用于负样本）</w:t>
        <w:br/>
        <w:t xml:space="preserve">    ]</w:t>
        <w:br/>
        <w:t xml:space="preserve">  }</w:t>
        <w:br/>
        <w:t>]</w:t>
        <w:br/>
        <w:br/>
        <w:t>// 评估脚本</w:t>
        <w:br/>
        <w:t>async function evaluate(testSet) {</w:t>
        <w:br/>
        <w:t xml:space="preserve">  let total_recall = 0;</w:t>
        <w:br/>
        <w:t xml:space="preserve">  </w:t>
        <w:br/>
        <w:t xml:space="preserve">  for (const test of testSet) {</w:t>
        <w:br/>
        <w:t xml:space="preserve">    const results = await search(test.query, { top_k: 10 });</w:t>
        <w:br/>
        <w:t xml:space="preserve">    const retrieved_ids = results.map(r =&gt; r.id);</w:t>
        <w:br/>
        <w:t xml:space="preserve">    </w:t>
        <w:br/>
        <w:t xml:space="preserve">    const relevant_retrieved = test.relevant_docs.filter(</w:t>
        <w:br/>
        <w:t xml:space="preserve">      id =&gt; retrieved_ids.includes(id)</w:t>
        <w:br/>
        <w:t xml:space="preserve">    ).length;</w:t>
        <w:br/>
        <w:t xml:space="preserve">    </w:t>
        <w:br/>
        <w:t xml:space="preserve">    const recall = relevant_retrieved / test.relevant_docs.length;</w:t>
        <w:br/>
        <w:t xml:space="preserve">    total_recall += recall;</w:t>
        <w:br/>
        <w:t xml:space="preserve">  }</w:t>
        <w:br/>
        <w:t xml:space="preserve">  </w:t>
        <w:br/>
        <w:t xml:space="preserve">  return { avg_recall: total_recall / testSet.length };</w:t>
        <w:br/>
        <w:t>}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第六章：冷启动与实践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数据不够时的策略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问题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文档太少（&lt; 100 篇）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不要用向量检索，直接全文匹配 + LLM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没有查询日志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合成查询（让 LLM 根据文档生成问题）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没有标注数据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LLM-as-Judge 标注相关性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新领域词汇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先用通用模型，积累数据后再微调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6.2 真实踩坑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表现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Chunk 太大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检索到了但 LLM 看不完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Chunk 500-1000 token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Chunk 太小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语义不完整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 overlap 100-200 token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标题丢失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文档标题没嵌入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标题+正文一起 embed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时效性差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搜到了过期文档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 metadata 过滤 + 时间衰减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多语言混乱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中英文检索效果差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用多语言模型或分开索引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成本爆炸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Embedding API 调用太多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缓存 + 批量 embed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MTEB (Massive Text Embedding Benchmark): https://huggingface.co/spaces/mteb/leaderboard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Sentence Transformers: https://www.sbert.net/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Cohere Rerank: https://docs.cohere.com/docs/reranking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BGE Models: https://github.com/FlagOpen/FlagEmbedding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Jina Embeddings: https://jina.ai/embeddings/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